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10680700</wp:posOffset>
            </wp:positionV>
            <wp:extent cx="342900" cy="3048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873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sz w:val="28"/>
          <w:szCs w:val="28"/>
        </w:rPr>
        <w:t>四川省2020年初中学业水平考试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化学模拟试题(一)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(时间：50分钟　　满分：60分)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可能用到的相对原子质量：H－1　C－12　O－16　Cl－35.5　Ca－40</w:t>
      </w:r>
    </w:p>
    <w:p>
      <w:pPr>
        <w:pStyle w:val="PlainText"/>
        <w:ind w:firstLine="560" w:firstLineChars="200"/>
        <w:jc w:val="center"/>
        <w:rPr>
          <w:rFonts w:ascii="Times New Roman" w:eastAsia="宋体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楷体_GB2312" w:hAnsi="Times New Roman" w:cs="Times New Roman"/>
          <w:sz w:val="28"/>
          <w:szCs w:val="28"/>
        </w:rPr>
        <w:t>(选择题　共24分)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(本大题有12小题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共24分。每小题有四个选项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其中只有一个选项符合题意)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(2018·海南)</w:t>
      </w:r>
      <w:r>
        <w:rPr>
          <w:rFonts w:ascii="Times New Roman" w:hAnsi="Times New Roman" w:cs="Times New Roman"/>
          <w:sz w:val="28"/>
          <w:szCs w:val="28"/>
        </w:rPr>
        <w:t>日常生活中发生的下列变化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不属于化学变化的是(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西瓜榨果汁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B．苹果酿果醋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C．糯米酿甜酒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D．鲜奶制酸奶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(2019·德州)</w:t>
      </w:r>
      <w:r>
        <w:rPr>
          <w:rFonts w:ascii="Times New Roman" w:hAnsi="Times New Roman" w:cs="Times New Roman"/>
          <w:sz w:val="28"/>
          <w:szCs w:val="28"/>
        </w:rPr>
        <w:t>2019年世界地球日的主题是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珍爱美丽地球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守护自然资源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。下列做法不符合这一主题的是(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合理施用化肥和农药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减少负面作用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B．工业废水达标后排放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防治水体污染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露天焚烧废旧塑料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减少白色污染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D．垃圾分类回收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节约资源、减少污染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(2019·自贡)</w:t>
      </w:r>
      <w:r>
        <w:rPr>
          <w:rFonts w:ascii="Times New Roman" w:hAnsi="Times New Roman" w:cs="Times New Roman"/>
          <w:sz w:val="28"/>
          <w:szCs w:val="28"/>
        </w:rPr>
        <w:t>下列基本实验操作正确的是(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071110" cy="1027430"/>
            <wp:effectExtent l="0" t="0" r="15240" b="127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6403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(2019·苏州)</w:t>
      </w:r>
      <w:r>
        <w:rPr>
          <w:rFonts w:ascii="Times New Roman" w:hAnsi="Times New Roman" w:cs="Times New Roman"/>
          <w:sz w:val="28"/>
          <w:szCs w:val="28"/>
        </w:rPr>
        <w:t>下列说</w:t>
      </w:r>
      <w:r>
        <w:rPr>
          <w:rFonts w:ascii="Times New Roman" w:hAnsi="Times New Roman" w:cs="Times New Roman" w:hint="eastAsia"/>
          <w:sz w:val="28"/>
          <w:szCs w:val="28"/>
        </w:rPr>
        <w:t>法正确的是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铁是地壳中含量最多的金属元素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B．铁制品在潮湿的空气中容易生锈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多数合金的熔点高于它的成分金属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D．铝制品在空气中耐腐蚀是因为铝不活泼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(2019·梧州)</w:t>
      </w:r>
      <w:r>
        <w:rPr>
          <w:rFonts w:ascii="Times New Roman" w:hAnsi="Times New Roman" w:cs="Times New Roman"/>
          <w:sz w:val="28"/>
          <w:szCs w:val="28"/>
        </w:rPr>
        <w:t>下列有关实验操作或现象的描述正确的是(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用湿润的pH试纸测定盐酸的pH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B．磷在氧气中剧烈燃烧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产生大量</w:t>
      </w:r>
      <w:r>
        <w:rPr>
          <w:rFonts w:ascii="Times New Roman" w:hAnsi="Times New Roman" w:cs="Times New Roman" w:hint="eastAsia"/>
          <w:sz w:val="28"/>
          <w:szCs w:val="28"/>
        </w:rPr>
        <w:t>白烟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红热的铁丝在空气中剧烈燃烧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火星四射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D．稀释浓硫酸时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将水注入浓硫酸中并不断搅拌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(2019·株洲)</w:t>
      </w:r>
      <w:r>
        <w:rPr>
          <w:rFonts w:ascii="Times New Roman" w:hAnsi="Times New Roman" w:cs="Times New Roman"/>
          <w:sz w:val="28"/>
          <w:szCs w:val="28"/>
        </w:rPr>
        <w:t>一些重要作物最适宜生长的土壤的pH范围如下：</w:t>
      </w:r>
    </w:p>
    <w:tbl>
      <w:tblPr>
        <w:tblStyle w:val="TableNormal"/>
        <w:tblW w:w="5133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16"/>
        <w:gridCol w:w="1364"/>
        <w:gridCol w:w="1146"/>
        <w:gridCol w:w="991"/>
      </w:tblGrid>
      <w:tr>
        <w:tblPrEx>
          <w:tblW w:w="5133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作物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水稻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马铃薯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草莓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薄荷</w:t>
            </w:r>
          </w:p>
        </w:tc>
      </w:tr>
      <w:tr>
        <w:tblPrEx>
          <w:tblW w:w="513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pH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－7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4.8－5.5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5－7.5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7－8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</w:t>
      </w:r>
      <w:r>
        <w:rPr>
          <w:rFonts w:ascii="Times New Roman" w:hAnsi="Times New Roman" w:cs="Times New Roman" w:hint="eastAsia"/>
          <w:sz w:val="28"/>
          <w:szCs w:val="28"/>
        </w:rPr>
        <w:t>列说法中正确的是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水稻和薄荷生长都适宜酸性土壤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B．草莓生长只适宜酸性土壤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马铃薯生长不适宜碱性土壤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D．以上作物都不适宜碱性土壤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(2019·广州)</w:t>
      </w:r>
      <w:r>
        <w:rPr>
          <w:rFonts w:ascii="Times New Roman" w:hAnsi="Times New Roman" w:cs="Times New Roman"/>
          <w:sz w:val="28"/>
          <w:szCs w:val="28"/>
        </w:rPr>
        <w:t>燃料和能源与生活息息相关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石油是一种清洁能源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也是一种可再生能源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炒菜时油锅着火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应立即用水浇灭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钻木取火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的原理是通过摩擦生热提高木材的着火点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燃气灶火焰出现黄色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锅底出现黑色时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可增大灶具进风口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(2019·山西)</w:t>
      </w:r>
      <w:r>
        <w:rPr>
          <w:rFonts w:ascii="Times New Roman" w:hAnsi="Times New Roman" w:cs="Times New Roman"/>
          <w:sz w:val="28"/>
          <w:szCs w:val="28"/>
        </w:rPr>
        <w:t>我国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高分5号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卫星天线是用钛镍形状记忆合金制成的。右图为镍的原子结构示意图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关于该原子的叙述错误的一项是(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1965960</wp:posOffset>
            </wp:positionH>
            <wp:positionV relativeFrom="paragraph">
              <wp:posOffset>165100</wp:posOffset>
            </wp:positionV>
            <wp:extent cx="966470" cy="1052830"/>
            <wp:effectExtent l="0" t="0" r="8890" b="13970"/>
            <wp:wrapTopAndBottom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79342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它的核电荷数为28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B．它有4个电子层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它的质子数大于核外电子数　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D．它易失电子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(2019·南充)</w:t>
      </w:r>
      <w:r>
        <w:rPr>
          <w:rFonts w:ascii="Times New Roman" w:hAnsi="Times New Roman" w:cs="Times New Roman"/>
          <w:sz w:val="28"/>
          <w:szCs w:val="28"/>
        </w:rPr>
        <w:t>归纳推理是提高学习效率的常用方法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下列有关归纳与推理完全正确的是(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纯净物是由一种物质组成的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则空气是一种纯净物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复分解反应有沉淀、气体或水生成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则有沉淀、气体或水生成的反应都　是复分解反应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铝比铁活泼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所以通常情况下铁的抗腐蚀性能比铝强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进行得很慢的氧化反应叫缓慢氧化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则食物腐烂是缓慢氧化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下列实验操作中能达到实验目的的是(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tbl>
      <w:tblPr>
        <w:tblStyle w:val="TableNormal"/>
        <w:tblW w:w="85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197"/>
        <w:gridCol w:w="3555"/>
      </w:tblGrid>
      <w:tr>
        <w:tblPrEx>
          <w:tblW w:w="8568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选项</w:t>
            </w:r>
          </w:p>
        </w:tc>
        <w:tc>
          <w:tcPr>
            <w:tcW w:w="419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实验目的</w:t>
            </w:r>
          </w:p>
        </w:tc>
        <w:tc>
          <w:tcPr>
            <w:tcW w:w="355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实验方案</w:t>
            </w:r>
          </w:p>
        </w:tc>
      </w:tr>
      <w:tr>
        <w:tblPrEx>
          <w:tblW w:w="85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/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197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除去CuSO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溶液中的稀硫酸</w:t>
            </w:r>
          </w:p>
        </w:tc>
        <w:tc>
          <w:tcPr>
            <w:tcW w:w="3555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加入过量铁粉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过滤</w:t>
            </w:r>
          </w:p>
        </w:tc>
      </w:tr>
      <w:tr>
        <w:tblPrEx>
          <w:tblW w:w="85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</w:t>
            </w:r>
          </w:p>
        </w:tc>
        <w:tc>
          <w:tcPr>
            <w:tcW w:w="4197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除去CO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中的CO</w:t>
            </w:r>
          </w:p>
        </w:tc>
        <w:tc>
          <w:tcPr>
            <w:tcW w:w="3555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通入过量O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点燃</w:t>
            </w:r>
          </w:p>
        </w:tc>
      </w:tr>
      <w:tr>
        <w:tblPrEx>
          <w:tblW w:w="85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C</w:t>
            </w:r>
          </w:p>
        </w:tc>
        <w:tc>
          <w:tcPr>
            <w:tcW w:w="4197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分离氧化铁粉末和铜粉的混合物</w:t>
            </w:r>
          </w:p>
        </w:tc>
        <w:tc>
          <w:tcPr>
            <w:tcW w:w="3555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加入过量稀硫酸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过滤</w:t>
            </w:r>
          </w:p>
        </w:tc>
      </w:tr>
      <w:tr>
        <w:tblPrEx>
          <w:tblW w:w="85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D</w:t>
            </w:r>
          </w:p>
        </w:tc>
        <w:tc>
          <w:tcPr>
            <w:tcW w:w="4197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鉴别(NH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固体和Na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固体</w:t>
            </w:r>
          </w:p>
        </w:tc>
        <w:tc>
          <w:tcPr>
            <w:tcW w:w="3555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分别加入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熟石灰研磨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闻气味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683260</wp:posOffset>
            </wp:positionV>
            <wp:extent cx="1650365" cy="1325245"/>
            <wp:effectExtent l="0" t="0" r="6985" b="8255"/>
            <wp:wrapSquare wrapText="bothSides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64099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11.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(2019·成都锦江区模拟)</w:t>
      </w:r>
      <w:r>
        <w:rPr>
          <w:rFonts w:ascii="Times New Roman" w:hAnsi="Times New Roman" w:cs="Times New Roman"/>
          <w:sz w:val="28"/>
          <w:szCs w:val="28"/>
        </w:rPr>
        <w:t>如图是KNO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和NaCl的溶解度曲线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下列说法中正确的是(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A．NaCl</w:t>
      </w:r>
      <w:r>
        <w:rPr>
          <w:rFonts w:ascii="Times New Roman" w:hAnsi="Times New Roman" w:cs="Times New Roman"/>
          <w:sz w:val="28"/>
          <w:szCs w:val="28"/>
        </w:rPr>
        <w:t>的溶解度大于KNO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的溶解度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t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hAnsi="宋体" w:cs="Times New Roman" w:hint="eastAsia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100 g 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的饱和溶液中含有20 g 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当KNO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溶液中含有少量NaCl时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可通过降温结晶的方法提纯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t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hAnsi="宋体" w:cs="Times New Roman" w:hint="eastAsia"/>
          <w:sz w:val="28"/>
          <w:szCs w:val="28"/>
        </w:rPr>
        <w:t>℃</w:t>
      </w:r>
      <w:r>
        <w:rPr>
          <w:rFonts w:ascii="Times New Roman" w:hAnsi="Times New Roman" w:cs="Times New Roman" w:hint="eastAsia"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NaCl饱和溶液与KNO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饱和溶液中溶质的质量一定相等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(2019·宿迁)</w:t>
      </w:r>
      <w:r>
        <w:rPr>
          <w:rFonts w:ascii="Times New Roman" w:hAnsi="Times New Roman" w:cs="Times New Roman"/>
          <w:sz w:val="28"/>
          <w:szCs w:val="28"/>
        </w:rPr>
        <w:t>下列图象不能正确反映对应变化关系的是(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957320" cy="1184910"/>
            <wp:effectExtent l="0" t="0" r="5080" b="15240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95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表示向pH＝2的盐酸中不断加入NaOH溶液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表示一定量的Fe加到AgNO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溶液中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表示在20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向一定量的水中不断加入KNO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晶体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表示等质量的Mg和Zn分</w:t>
      </w:r>
      <w:r>
        <w:rPr>
          <w:rFonts w:ascii="Times New Roman" w:hAnsi="Times New Roman" w:cs="Times New Roman" w:hint="eastAsia"/>
          <w:sz w:val="28"/>
          <w:szCs w:val="28"/>
        </w:rPr>
        <w:t>别加足量盐酸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楷体_GB2312" w:hAnsi="Times New Roman" w:cs="Times New Roman"/>
          <w:sz w:val="28"/>
          <w:szCs w:val="28"/>
        </w:rPr>
        <w:t>(非选择题　共36分)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(本大题有4小题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(4分)</w:t>
      </w:r>
      <w:r>
        <w:rPr>
          <w:rFonts w:ascii="Times New Roman" w:hAnsi="Times New Roman" w:cs="Times New Roman"/>
          <w:sz w:val="28"/>
          <w:szCs w:val="28"/>
        </w:rPr>
        <w:t>用化学用语填空：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314960</wp:posOffset>
                </wp:positionV>
                <wp:extent cx="701675" cy="8255"/>
                <wp:effectExtent l="33655" t="6350" r="45720" b="8064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701675" cy="82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flip:y;mso-height-relative:page;mso-width-relative:page;position:absolute;z-index:251662336" from="294.15pt,24.8pt" to="349.4pt,25.4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314960</wp:posOffset>
                </wp:positionV>
                <wp:extent cx="588645" cy="8255"/>
                <wp:effectExtent l="33655" t="6350" r="44450" b="806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588645" cy="82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y;mso-height-relative:page;mso-width-relative:page;position:absolute;z-index:251660288" from="127.85pt,24.8pt" to="174.2pt,25.4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(1)2个氮气分子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2N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   (2)五氧化二磷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5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(3)钠离子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Na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  <w:vertAlign w:val="superscript"/>
        </w:rPr>
        <w:t>＋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　　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(4)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77850" cy="570865"/>
            <wp:effectExtent l="0" t="0" r="12700" b="635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2133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表示的微粒是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Cl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(5分)</w:t>
      </w:r>
      <w:r>
        <w:rPr>
          <w:rFonts w:ascii="Times New Roman" w:eastAsia="楷体_GB2312" w:hAnsi="Times New Roman" w:cs="Times New Roman"/>
          <w:sz w:val="28"/>
          <w:szCs w:val="28"/>
        </w:rPr>
        <w:t>(2019·苏州)</w:t>
      </w:r>
      <w:r>
        <w:rPr>
          <w:rFonts w:ascii="Times New Roman" w:hAnsi="Times New Roman" w:cs="Times New Roman"/>
          <w:sz w:val="28"/>
          <w:szCs w:val="28"/>
        </w:rPr>
        <w:t>化学与人类生活、生产息息相关。请回答下列问题。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 w:hint="eastAsia"/>
          <w:sz w:val="28"/>
          <w:szCs w:val="28"/>
        </w:rPr>
        <w:t>天然气的主要成分是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甲烷(或</w:t>
      </w:r>
      <w:r>
        <w:rPr>
          <w:rFonts w:ascii="Times New Roman" w:eastAsia="华文行楷" w:hAnsi="Times New Roman" w:cs="Times New Roman"/>
          <w:b/>
          <w:sz w:val="28"/>
          <w:szCs w:val="28"/>
          <w:u w:val="single"/>
        </w:rPr>
        <w:t>CH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single"/>
          <w:vertAlign w:val="subscript"/>
        </w:rPr>
        <w:t>4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(2)人体缺少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碘或(I)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元素会导致甲状腺疾病。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(3)用洗洁精除去油污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是由于洗洁精对油污有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乳化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作用。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(4)用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pH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试纸可粗略测定酸果汁的酸碱度。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聚乙烯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聚乙烯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聚氯乙烯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)薄膜可用于食品的包装。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(4分)(2019·大庆改编)</w:t>
      </w:r>
      <w:r>
        <w:rPr>
          <w:rFonts w:ascii="Times New Roman" w:hAnsi="Times New Roman" w:cs="Times New Roman"/>
          <w:sz w:val="28"/>
          <w:szCs w:val="28"/>
        </w:rPr>
        <w:t>A－J是初中化学常见的物质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它们的相互转化关系如图所示。其中A是烘焙糕点所用发酵粉的主要成分之一；H和D的组成元素相同；I是红棕色固体。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2823845" cy="1134110"/>
            <wp:effectExtent l="0" t="0" r="14605" b="889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06267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384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请回答下列问题：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ragraph">
                  <wp:posOffset>303530</wp:posOffset>
                </wp:positionV>
                <wp:extent cx="840105" cy="3810"/>
                <wp:effectExtent l="33655" t="7620" r="40640" b="8382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840105" cy="38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flip:y;mso-height-relative:page;mso-width-relative:page;position:absolute;z-index:251666432" from="302.35pt,23.9pt" to="368.5pt,24.2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299085</wp:posOffset>
                </wp:positionV>
                <wp:extent cx="883285" cy="13335"/>
                <wp:effectExtent l="33655" t="26670" r="35560" b="7429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883285" cy="133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4384" from="208.9pt,23.55pt" to="278.45pt,24.6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(1)写出下列物质的化学式：B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Na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 xml:space="preserve">D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2263775</wp:posOffset>
                </wp:positionH>
                <wp:positionV relativeFrom="paragraph">
                  <wp:posOffset>348615</wp:posOffset>
                </wp:positionV>
                <wp:extent cx="2554605" cy="3810"/>
                <wp:effectExtent l="33655" t="7620" r="40640" b="838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2554605" cy="38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9" style="flip:y;mso-height-relative:page;mso-width-relative:page;position:absolute;z-index:251668480" from="178.25pt,27.45pt" to="379.4pt,27.7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(2)反应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的化学方程式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Fe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3CO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pacing w:val="-16"/>
          <w:sz w:val="28"/>
          <w:szCs w:val="28"/>
          <w:u w:val="none"/>
        </w:rPr>
        <w:instrText>====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=,\s\up7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(高温))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2Fe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3CO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其实际应用为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工业炼铁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(5分)(2019·广州)</w:t>
      </w:r>
      <w:r>
        <w:rPr>
          <w:rFonts w:ascii="Times New Roman" w:hAnsi="Times New Roman" w:cs="Times New Roman"/>
          <w:sz w:val="28"/>
          <w:szCs w:val="28"/>
        </w:rPr>
        <w:t>稀土金属因其独特的性能而被誉为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新材料之母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。稀土金属钇的</w:t>
      </w:r>
      <w:r>
        <w:rPr>
          <w:rFonts w:ascii="Times New Roman" w:hAnsi="Times New Roman" w:cs="Times New Roman" w:hint="eastAsia"/>
          <w:sz w:val="28"/>
          <w:szCs w:val="28"/>
        </w:rPr>
        <w:t>氧化物(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)广泛应用于航空航天涂层材料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其颗粒大小决定了产品的质量。利用富钇稀土(含Y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约70%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含Fe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、CuO、SiO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等约30%)生产大颗粒氧化钇的一种工艺如下：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5010785" cy="789940"/>
            <wp:effectExtent l="0" t="0" r="18415" b="10160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46292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(1)氧化钇(Y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元素的化合价为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＋3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价。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701675</wp:posOffset>
                </wp:positionV>
                <wp:extent cx="2173605" cy="8890"/>
                <wp:effectExtent l="33655" t="6350" r="40640" b="8001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2173605" cy="8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0" style="flip:y;mso-height-relative:page;mso-width-relative:page;position:absolute;z-index:251672576" from="-1.05pt,55.25pt" to="170.1pt,55.9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4775200</wp:posOffset>
                </wp:positionH>
                <wp:positionV relativeFrom="paragraph">
                  <wp:posOffset>313690</wp:posOffset>
                </wp:positionV>
                <wp:extent cx="701675" cy="6985"/>
                <wp:effectExtent l="33655" t="6985" r="45720" b="812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701675" cy="69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1" style="flip:y;mso-height-relative:page;mso-width-relative:page;position:absolute;z-index:251670528" from="376pt,24.7pt" to="431.25pt,25.2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酸溶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氧化钇与盐酸反应的化学方程</w:t>
      </w:r>
      <w:r>
        <w:rPr>
          <w:rFonts w:ascii="Times New Roman" w:hAnsi="Times New Roman" w:cs="Times New Roman" w:hint="eastAsia"/>
          <w:sz w:val="28"/>
          <w:szCs w:val="28"/>
        </w:rPr>
        <w:t>式是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Y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6HCl</w:t>
      </w:r>
      <w:r>
        <w:rPr>
          <w:rFonts w:ascii="Times New Roman" w:eastAsia="华文行楷" w:hAnsi="Times New Roman" w:cs="Times New Roman"/>
          <w:b/>
          <w:spacing w:val="-16"/>
          <w:sz w:val="28"/>
          <w:szCs w:val="28"/>
          <w:u w:val="none"/>
        </w:rPr>
        <w:t>==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=2YCl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3H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3450590</wp:posOffset>
                </wp:positionH>
                <wp:positionV relativeFrom="paragraph">
                  <wp:posOffset>315595</wp:posOffset>
                </wp:positionV>
                <wp:extent cx="1333500" cy="10795"/>
                <wp:effectExtent l="33655" t="26670" r="42545" b="7683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33350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2" style="mso-height-relative:page;mso-width-relative:page;position:absolute;z-index:251674624" from="271.7pt,24.85pt" to="376.7pt,25.7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分离提纯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是为了除去滤液1中的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FeCl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、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CuCl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(填化学式)。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调pH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时加入碱液使溶液的pH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增大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增大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或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减小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)。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5)为了获得大颗粒氧化钇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某小组研究了条件对产品直径的影响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相关数据如下(D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50</w:t>
      </w:r>
      <w:r>
        <w:rPr>
          <w:rFonts w:ascii="Times New Roman" w:hAnsi="Times New Roman" w:cs="Times New Roman"/>
          <w:sz w:val="28"/>
          <w:szCs w:val="28"/>
        </w:rPr>
        <w:t>表示颗粒直径)：</w:t>
      </w:r>
    </w:p>
    <w:tbl>
      <w:tblPr>
        <w:tblStyle w:val="TableNormal"/>
        <w:tblW w:w="773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886"/>
        <w:gridCol w:w="886"/>
        <w:gridCol w:w="886"/>
        <w:gridCol w:w="886"/>
        <w:gridCol w:w="886"/>
        <w:gridCol w:w="886"/>
      </w:tblGrid>
      <w:tr>
        <w:tblPrEx>
          <w:tblW w:w="773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实验编号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①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②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③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④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⑤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⑥</w:t>
            </w:r>
          </w:p>
        </w:tc>
      </w:tr>
      <w:tr>
        <w:tblPrEx>
          <w:tblW w:w="77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沉淀反应温度/</w:t>
            </w:r>
            <w:r>
              <w:rPr>
                <w:rFonts w:eastAsia="楷体_GB2312" w:hAnsi="宋体" w:cs="Times New Roman"/>
                <w:sz w:val="28"/>
                <w:szCs w:val="28"/>
              </w:rPr>
              <w:t>℃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93</w:t>
            </w:r>
          </w:p>
        </w:tc>
      </w:tr>
      <w:tr>
        <w:tblPrEx>
          <w:tblW w:w="77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料液浓度/(g/L)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</w:t>
            </w:r>
          </w:p>
        </w:tc>
      </w:tr>
      <w:tr>
        <w:tblPrEx>
          <w:tblW w:w="77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灼烧温度/</w:t>
            </w:r>
            <w:r>
              <w:rPr>
                <w:rFonts w:eastAsia="楷体_GB2312" w:hAnsi="宋体" w:cs="Times New Roman"/>
                <w:sz w:val="28"/>
                <w:szCs w:val="28"/>
              </w:rPr>
              <w:t>℃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1 400</w:t>
            </w:r>
          </w:p>
        </w:tc>
      </w:tr>
      <w:tr>
        <w:tblPrEx>
          <w:tblW w:w="77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氧化钇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  <w:vertAlign w:val="subscript"/>
              </w:rPr>
              <w:t>50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/um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6.00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21.65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35.99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38.56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35.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61.54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分析上表数据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其他条件不变时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若将灼烧温度均升高至1 400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预期所得氧化钇D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50</w:t>
      </w:r>
      <w:r>
        <w:rPr>
          <w:rFonts w:ascii="Times New Roman" w:hAnsi="Times New Roman" w:cs="Times New Roman"/>
          <w:sz w:val="28"/>
          <w:szCs w:val="28"/>
        </w:rPr>
        <w:t>最大的是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华文行楷" w:hAnsi="宋体" w:cs="Times New Roman"/>
          <w:b/>
          <w:bCs/>
          <w:sz w:val="28"/>
          <w:szCs w:val="28"/>
          <w:u w:val="single"/>
        </w:rPr>
        <w:t>④</w:t>
      </w:r>
      <w:r>
        <w:rPr>
          <w:rFonts w:eastAsia="华文行楷" w:hAnsi="宋体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(填实验编号)。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三、实验探究题</w:t>
      </w:r>
      <w:r>
        <w:rPr>
          <w:rFonts w:ascii="Times New Roman" w:eastAsia="楷体_GB2312" w:hAnsi="Times New Roman" w:cs="Times New Roman"/>
          <w:sz w:val="28"/>
          <w:szCs w:val="28"/>
        </w:rPr>
        <w:t>(本大题有2小题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(7分)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对比实验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是化学学习中行之有效的思维方法。某化学学习小组的同学在学完相关的化学知识后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走进实验室做了如下实验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请你参与并回答下列问题：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4030980" cy="1257935"/>
            <wp:effectExtent l="0" t="0" r="7620" b="18415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52601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(1)通过实验A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可以说明燃烧的条件之一是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温度达到可燃物的着火点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实验中使用铜片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是利用了铜的导热性。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(2)对于实验B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一段时间观察试管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中的铁钉明显锈蚀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试管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中的铁钉无明显变化。由此可以得出结论：铁生锈的主要条件是铁与水和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空气(或氧气)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直接接触。欲除去铁锈可用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稀盐酸(或稀硫酸)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清洗。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(3)实验C是利用容积相同的两个软塑料瓶(均充满CO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)、等体积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1109980</wp:posOffset>
                </wp:positionV>
                <wp:extent cx="2823210" cy="0"/>
                <wp:effectExtent l="33655" t="26670" r="38735" b="6858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823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3" style="mso-height-relative:page;mso-width-relative:page;position:absolute;z-index:251676672" from="18pt,87.4pt" to="240.3pt,87.4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的水(瓶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)和NaOH溶液(瓶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)进行实验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根据塑料瓶变瘪程度的不同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证明CO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和NaOH溶液中的溶质确实发生了反应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反应的化学方程式为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2NaOH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pacing w:val="-16"/>
          <w:sz w:val="28"/>
          <w:szCs w:val="28"/>
          <w:u w:val="none"/>
        </w:rPr>
        <w:t>==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=Na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(4)实验D的烧杯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中呈现的现象能说明分子是不断运动的。当烧杯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中液体是浓氨水时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烧杯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中的酚酞溶液由无色变为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红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色；当烧杯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中液体换成浓盐酸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且烧杯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中液体换成滴有酚酞的NaOH溶液时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一段时间后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烧杯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中的溶液颜色的变化是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红色逐渐褪去变为无色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(6分)(2019·成都市外国语一诊改编)</w:t>
      </w:r>
      <w:r>
        <w:rPr>
          <w:rFonts w:ascii="Times New Roman" w:hAnsi="Times New Roman" w:cs="Times New Roman"/>
          <w:sz w:val="28"/>
          <w:szCs w:val="28"/>
        </w:rPr>
        <w:t>某课外活动小组进行如下实验探究。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(1)验证物质的燃烧条件。根据图1进行实验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实验现象如图1所示。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649980" cy="1045845"/>
            <wp:effectExtent l="0" t="0" r="7620" b="1905"/>
            <wp:docPr id="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4745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 xml:space="preserve">80 </w:t>
      </w:r>
      <w:r>
        <w:rPr>
          <w:rFonts w:hAnsi="宋体" w:cs="Times New Roman" w:hint="eastAsia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热水的作用是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热源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隔绝氧气或空气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比较现象a、c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得出燃烧的条件是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燃烧需要温度达到物质的着火点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将一定质量的锌粒投入含有Cu(NO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和Fe(NO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的混合溶液中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充分反应后过滤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若滤液中只含一种溶质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则滤渣中一定含有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Cu、Fe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(填化学用语)。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在质量相等、溶质质量分数相同的稀硫酸中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分别加入等质量的锌粉和铁粉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生成氢气质量(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)随反应时间(</w:t>
      </w:r>
      <w:r>
        <w:rPr>
          <w:rFonts w:ascii="Times New Roman" w:hAnsi="Times New Roman" w:cs="Times New Roman"/>
          <w:i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)的变化曲线如图2所示。下列表述不正确的是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Ansi="宋体" w:cs="Times New Roman"/>
          <w:b/>
          <w:bCs/>
          <w:sz w:val="28"/>
          <w:szCs w:val="28"/>
          <w:u w:val="single"/>
        </w:rPr>
        <w:t>ⅱ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、</w:t>
      </w:r>
      <w:r>
        <w:rPr>
          <w:rFonts w:hAnsi="宋体" w:cs="Times New Roman"/>
          <w:b/>
          <w:bCs/>
          <w:sz w:val="28"/>
          <w:szCs w:val="28"/>
          <w:u w:val="single"/>
        </w:rPr>
        <w:t>ⅲ</w:t>
      </w:r>
      <w:r>
        <w:rPr>
          <w:rFonts w:hAnsi="宋体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(填序号)。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ⅰ</w:t>
      </w:r>
      <w:r>
        <w:rPr>
          <w:rFonts w:ascii="Times New Roman" w:hAnsi="Times New Roman" w:cs="Times New Roman" w:hint="eastAsia"/>
          <w:sz w:val="28"/>
          <w:szCs w:val="28"/>
        </w:rPr>
        <w:t>.A</w:t>
      </w:r>
      <w:r>
        <w:rPr>
          <w:rFonts w:ascii="Times New Roman" w:hAnsi="Times New Roman" w:cs="Times New Roman"/>
          <w:sz w:val="28"/>
          <w:szCs w:val="28"/>
        </w:rPr>
        <w:t xml:space="preserve">表示锌和稀硫酸的反应曲线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ⅱ</w:t>
      </w:r>
      <w:r>
        <w:rPr>
          <w:rFonts w:ascii="Times New Roman" w:hAnsi="Times New Roman" w:cs="Times New Roman"/>
          <w:sz w:val="28"/>
          <w:szCs w:val="28"/>
        </w:rPr>
        <w:t>.反应结束后消耗两种金属的质量相等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ⅲ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反应结束后两种金属一定都有剩余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ⅳ</w:t>
      </w:r>
      <w:r>
        <w:rPr>
          <w:rFonts w:ascii="Times New Roman" w:hAnsi="Times New Roman" w:cs="Times New Roman"/>
          <w:sz w:val="28"/>
          <w:szCs w:val="28"/>
        </w:rPr>
        <w:t>.反应结束后稀硫酸都没有剩余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ⅴ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反应结束后生成的氢气质量相等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(3)在AgNO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和Mg(NO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的混合溶液中加入一定量的铁粉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充分反应后过滤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向滤渣中滴入稀盐酸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有无色气体产生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则下列对滤渣和滤液的成分判断中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正确的是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BD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(填字母)。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滤液中溶质只有Fe(NO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B．滤液中一定含有</w:t>
      </w:r>
      <w:r>
        <w:rPr>
          <w:rFonts w:ascii="Times New Roman" w:hAnsi="Times New Roman" w:cs="Times New Roman"/>
          <w:sz w:val="28"/>
          <w:szCs w:val="28"/>
        </w:rPr>
        <w:t>Fe(NO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和Mg(NO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滤渣中只有银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D．滤渣中一定含有银和铁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四、计算题</w:t>
      </w:r>
      <w:r>
        <w:rPr>
          <w:rFonts w:ascii="Times New Roman" w:eastAsia="楷体_GB2312" w:hAnsi="Times New Roman" w:cs="Times New Roman"/>
          <w:sz w:val="28"/>
          <w:szCs w:val="28"/>
        </w:rPr>
        <w:t>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(5分)某补钙剂的主要成分是碳酸钙。欲测定该补钙剂中碳酸钙的质量分数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某同学进行了如图所示的操作(假设其他成分可溶于水但不参与反应)。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2684780" cy="804545"/>
            <wp:effectExtent l="0" t="0" r="1270" b="14605"/>
            <wp:docPr id="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92711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847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(1)该实验中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装置的气密性对测定结果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无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有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无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)影响。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(2)计算该补钙剂中碳酸钙的质量分数。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)解：根据质量守恒定律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生成二氧化碳的质量为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370 g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363.4 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6.6 g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设该补钙剂中碳酸钙的质量为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CaCO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2HCl</w:t>
      </w:r>
      <w:r>
        <w:rPr>
          <w:rFonts w:ascii="Times New Roman" w:eastAsia="华文行楷" w:hAnsi="Times New Roman" w:cs="Times New Roman"/>
          <w:b/>
          <w:spacing w:val="-16"/>
          <w:sz w:val="28"/>
          <w:szCs w:val="28"/>
        </w:rPr>
        <w:t>==</w:t>
      </w:r>
      <w:r>
        <w:rPr>
          <w:rFonts w:ascii="Times New Roman" w:eastAsia="华文行楷" w:hAnsi="Times New Roman" w:cs="Times New Roman"/>
          <w:b/>
          <w:sz w:val="28"/>
          <w:szCs w:val="28"/>
        </w:rPr>
        <w:t>=CaCl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hAnsi="宋体" w:cs="Times New Roman" w:hint="eastAsia"/>
          <w:sz w:val="28"/>
          <w:szCs w:val="28"/>
        </w:rPr>
        <w:t>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　　　　　　　　　　　　　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44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　　　　　　　　　　　　　　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6.6 g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100,44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x,6.6 g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　　　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 g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则该补钙剂中碳酸钙的质量分数为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15 g,20 g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100%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75%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答：该补钙剂中碳酸钙的质量分数为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75%</w:t>
      </w:r>
      <w:r>
        <w:rPr>
          <w:rFonts w:ascii="Times New Roman" w:eastAsia="华文行楷" w:hAnsi="Times New Roman" w:cs="Times New Roman"/>
          <w:sz w:val="28"/>
          <w:szCs w:val="28"/>
        </w:rPr>
        <w:t>。</w:t>
      </w:r>
    </w:p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427"/>
    <w:rsid w:val="00456A4D"/>
    <w:rsid w:val="004E5A26"/>
    <w:rsid w:val="00765427"/>
    <w:rsid w:val="00E4543D"/>
    <w:rsid w:val="125B1E5D"/>
    <w:rsid w:val="1DFA3E44"/>
    <w:rsid w:val="1F1355DE"/>
    <w:rsid w:val="27755828"/>
    <w:rsid w:val="2F2B320A"/>
    <w:rsid w:val="39C26C5A"/>
    <w:rsid w:val="4DE970F7"/>
    <w:rsid w:val="538E1099"/>
    <w:rsid w:val="6810224B"/>
    <w:rsid w:val="6A720AA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LQ15.TIF" TargetMode="External" /><Relationship Id="rId12" Type="http://schemas.openxmlformats.org/officeDocument/2006/relationships/image" Target="media/image5.png" /><Relationship Id="rId13" Type="http://schemas.openxmlformats.org/officeDocument/2006/relationships/image" Target="142-2.TIF" TargetMode="External" /><Relationship Id="rId14" Type="http://schemas.openxmlformats.org/officeDocument/2006/relationships/image" Target="media/image6.png" /><Relationship Id="rId15" Type="http://schemas.openxmlformats.org/officeDocument/2006/relationships/image" Target="142-3.TIF" TargetMode="External" /><Relationship Id="rId16" Type="http://schemas.openxmlformats.org/officeDocument/2006/relationships/image" Target="media/image7.png" /><Relationship Id="rId17" Type="http://schemas.openxmlformats.org/officeDocument/2006/relationships/image" Target="143-3.TIF" TargetMode="External" /><Relationship Id="rId18" Type="http://schemas.openxmlformats.org/officeDocument/2006/relationships/image" Target="media/image8.png" /><Relationship Id="rId19" Type="http://schemas.openxmlformats.org/officeDocument/2006/relationships/image" Target="144-1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144-2.TIF" TargetMode="External" /><Relationship Id="rId22" Type="http://schemas.openxmlformats.org/officeDocument/2006/relationships/image" Target="media/image10.png" /><Relationship Id="rId23" Type="http://schemas.openxmlformats.org/officeDocument/2006/relationships/image" Target="SC5.TIF" TargetMode="External" /><Relationship Id="rId24" Type="http://schemas.openxmlformats.org/officeDocument/2006/relationships/image" Target="media/image11.png" /><Relationship Id="rId25" Type="http://schemas.openxmlformats.org/officeDocument/2006/relationships/image" Target="145-2.TIF" TargetMode="Externa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140-1.TIF" TargetMode="External" /><Relationship Id="rId8" Type="http://schemas.openxmlformats.org/officeDocument/2006/relationships/image" Target="media/image3.png" /><Relationship Id="rId9" Type="http://schemas.openxmlformats.org/officeDocument/2006/relationships/image" Target="141-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4172</Words>
  <Characters>23784</Characters>
  <Application>Microsoft Office Word</Application>
  <DocSecurity>0</DocSecurity>
  <Lines>198</Lines>
  <Paragraphs>55</Paragraphs>
  <ScaleCrop>false</ScaleCrop>
  <Company/>
  <LinksUpToDate>false</LinksUpToDate>
  <CharactersWithSpaces>27901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2019-12-16T09:38:00Z</dcterms:created>
  <dcterms:modified xsi:type="dcterms:W3CDTF">2019-12-25T01:00:03Z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